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22" w:rsidRPr="00A46222" w:rsidRDefault="00A46222" w:rsidP="00A46222">
      <w:pPr>
        <w:rPr>
          <w:rFonts w:ascii="Times New Roman" w:hAnsi="Times New Roman"/>
          <w:szCs w:val="24"/>
        </w:rPr>
      </w:pPr>
      <w:bookmarkStart w:id="0" w:name="_GoBack"/>
      <w:bookmarkEnd w:id="0"/>
      <w:r w:rsidRPr="00A46222">
        <w:rPr>
          <w:rFonts w:ascii="Times New Roman" w:hAnsi="Times New Roman"/>
          <w:b/>
          <w:szCs w:val="24"/>
        </w:rPr>
        <w:t>Data</w:t>
      </w:r>
      <w:r w:rsidRPr="00A46222">
        <w:rPr>
          <w:rFonts w:ascii="Times New Roman" w:hAnsi="Times New Roman"/>
          <w:szCs w:val="24"/>
        </w:rPr>
        <w:t>: 05/08/2011</w:t>
      </w:r>
    </w:p>
    <w:p w:rsidR="00A46222" w:rsidRPr="00A46222" w:rsidRDefault="00A46222" w:rsidP="00A46222">
      <w:pPr>
        <w:rPr>
          <w:rFonts w:ascii="Times New Roman" w:hAnsi="Times New Roman"/>
          <w:szCs w:val="24"/>
        </w:rPr>
      </w:pPr>
      <w:r w:rsidRPr="00A46222">
        <w:rPr>
          <w:rFonts w:ascii="Times New Roman" w:hAnsi="Times New Roman"/>
          <w:b/>
          <w:szCs w:val="24"/>
        </w:rPr>
        <w:t>Contato</w:t>
      </w:r>
      <w:r w:rsidRPr="00A46222">
        <w:rPr>
          <w:rFonts w:ascii="Times New Roman" w:hAnsi="Times New Roman"/>
          <w:szCs w:val="24"/>
        </w:rPr>
        <w:t xml:space="preserve">: Patrícia </w:t>
      </w:r>
      <w:proofErr w:type="spellStart"/>
      <w:r w:rsidRPr="00A46222">
        <w:rPr>
          <w:rFonts w:ascii="Times New Roman" w:hAnsi="Times New Roman"/>
          <w:szCs w:val="24"/>
        </w:rPr>
        <w:t>Munçone</w:t>
      </w:r>
      <w:proofErr w:type="spellEnd"/>
      <w:r w:rsidRPr="00A46222">
        <w:rPr>
          <w:rFonts w:ascii="Times New Roman" w:hAnsi="Times New Roman"/>
          <w:szCs w:val="24"/>
        </w:rPr>
        <w:t xml:space="preserve"> </w:t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b/>
          <w:szCs w:val="24"/>
        </w:rPr>
        <w:t>Fone</w:t>
      </w:r>
      <w:r w:rsidRPr="00A46222">
        <w:rPr>
          <w:rFonts w:ascii="Times New Roman" w:hAnsi="Times New Roman"/>
          <w:szCs w:val="24"/>
        </w:rPr>
        <w:t xml:space="preserve">: (21) 2509-3812 </w:t>
      </w:r>
      <w:r w:rsidRPr="00A46222">
        <w:rPr>
          <w:rFonts w:ascii="Times New Roman" w:hAnsi="Times New Roman"/>
          <w:szCs w:val="24"/>
        </w:rPr>
        <w:br/>
      </w:r>
      <w:r w:rsidRPr="00A46222">
        <w:rPr>
          <w:rFonts w:ascii="Times New Roman" w:hAnsi="Times New Roman"/>
          <w:b/>
          <w:szCs w:val="24"/>
        </w:rPr>
        <w:t>Email</w:t>
      </w:r>
      <w:r w:rsidRPr="00A46222">
        <w:rPr>
          <w:rFonts w:ascii="Times New Roman" w:hAnsi="Times New Roman"/>
          <w:szCs w:val="24"/>
        </w:rPr>
        <w:t xml:space="preserve">: </w:t>
      </w:r>
      <w:hyperlink r:id="rId7" w:history="1">
        <w:r w:rsidRPr="00A46222">
          <w:rPr>
            <w:rStyle w:val="Hyperlink"/>
            <w:rFonts w:ascii="Times New Roman" w:hAnsi="Times New Roman"/>
            <w:szCs w:val="24"/>
          </w:rPr>
          <w:t>patricia@cecip.org.br</w:t>
        </w:r>
      </w:hyperlink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szCs w:val="24"/>
        </w:rPr>
        <w:tab/>
      </w:r>
      <w:r w:rsidRPr="00A46222">
        <w:rPr>
          <w:rFonts w:ascii="Times New Roman" w:hAnsi="Times New Roman"/>
          <w:b/>
          <w:szCs w:val="24"/>
        </w:rPr>
        <w:t>Cel.</w:t>
      </w:r>
      <w:r w:rsidRPr="00A46222">
        <w:rPr>
          <w:rFonts w:ascii="Times New Roman" w:hAnsi="Times New Roman"/>
          <w:szCs w:val="24"/>
        </w:rPr>
        <w:t>: (21) 9743-3517</w:t>
      </w:r>
      <w:r w:rsidRPr="00A46222">
        <w:rPr>
          <w:rFonts w:ascii="Times New Roman" w:hAnsi="Times New Roman"/>
          <w:szCs w:val="24"/>
        </w:rPr>
        <w:br/>
      </w:r>
      <w:r w:rsidRPr="00A46222">
        <w:rPr>
          <w:rFonts w:ascii="Times New Roman" w:hAnsi="Times New Roman"/>
          <w:b/>
          <w:szCs w:val="24"/>
        </w:rPr>
        <w:t>Divulgação</w:t>
      </w:r>
      <w:r w:rsidRPr="00A46222">
        <w:rPr>
          <w:rFonts w:ascii="Times New Roman" w:hAnsi="Times New Roman"/>
          <w:szCs w:val="24"/>
        </w:rPr>
        <w:t>: 20 a 28 de agosto de 2011</w:t>
      </w:r>
    </w:p>
    <w:p w:rsidR="00A46222" w:rsidRPr="00A46222" w:rsidRDefault="00A46222" w:rsidP="00A46222">
      <w:pPr>
        <w:pStyle w:val="NormalWeb"/>
        <w:jc w:val="center"/>
        <w:rPr>
          <w:b/>
        </w:rPr>
      </w:pPr>
      <w:r w:rsidRPr="00A46222">
        <w:rPr>
          <w:b/>
        </w:rPr>
        <w:t xml:space="preserve">Conflitos na escola: Especialista mundial orienta projetos </w:t>
      </w:r>
      <w:r w:rsidRPr="00A46222">
        <w:rPr>
          <w:b/>
        </w:rPr>
        <w:br/>
        <w:t>no Rio e em São Paulo</w:t>
      </w:r>
    </w:p>
    <w:p w:rsidR="00A46222" w:rsidRPr="00A46222" w:rsidRDefault="00A46222" w:rsidP="00A46222">
      <w:pPr>
        <w:pStyle w:val="NormalWeb"/>
        <w:jc w:val="both"/>
      </w:pPr>
      <w:r w:rsidRPr="00A46222">
        <w:t xml:space="preserve">A americana </w:t>
      </w:r>
      <w:proofErr w:type="spellStart"/>
      <w:r w:rsidRPr="00A46222">
        <w:rPr>
          <w:b/>
        </w:rPr>
        <w:t>Kay</w:t>
      </w:r>
      <w:proofErr w:type="spellEnd"/>
      <w:r w:rsidRPr="00A46222">
        <w:rPr>
          <w:b/>
        </w:rPr>
        <w:t xml:space="preserve"> </w:t>
      </w:r>
      <w:proofErr w:type="spellStart"/>
      <w:r w:rsidRPr="00A46222">
        <w:rPr>
          <w:b/>
        </w:rPr>
        <w:t>Pranis</w:t>
      </w:r>
      <w:proofErr w:type="spellEnd"/>
      <w:r w:rsidRPr="00A46222">
        <w:rPr>
          <w:b/>
          <w:bCs/>
        </w:rPr>
        <w:t>*</w:t>
      </w:r>
      <w:r w:rsidRPr="00A46222">
        <w:t xml:space="preserve">, especialista em resolução de conflitos, estará em São Paulo no dia 5 de setembro, para ministrar uma palestra aberta sobre Justiça Restaurativa e Educação para a Rede de Proteção dos Direitos da Criança e do Adolescente. </w:t>
      </w:r>
    </w:p>
    <w:p w:rsidR="00A46222" w:rsidRPr="00A46222" w:rsidRDefault="00A46222" w:rsidP="00A46222">
      <w:pPr>
        <w:pStyle w:val="NormalWeb"/>
        <w:jc w:val="both"/>
      </w:pPr>
      <w:r w:rsidRPr="00A46222">
        <w:t xml:space="preserve">Referência mundial no assunto, </w:t>
      </w:r>
      <w:proofErr w:type="spellStart"/>
      <w:r w:rsidRPr="00A46222">
        <w:t>Kay</w:t>
      </w:r>
      <w:proofErr w:type="spellEnd"/>
      <w:r w:rsidRPr="00A46222">
        <w:t xml:space="preserve"> vem ao Brasil capacitar a equipe do </w:t>
      </w:r>
      <w:proofErr w:type="gramStart"/>
      <w:r w:rsidRPr="00A46222">
        <w:t xml:space="preserve">projeto </w:t>
      </w:r>
      <w:r w:rsidRPr="00A46222">
        <w:rPr>
          <w:b/>
        </w:rPr>
        <w:t>Jovens</w:t>
      </w:r>
      <w:proofErr w:type="gramEnd"/>
      <w:r w:rsidRPr="00A46222">
        <w:rPr>
          <w:b/>
        </w:rPr>
        <w:t xml:space="preserve"> e seu potencial criativo na resolução de conflitos</w:t>
      </w:r>
      <w:r w:rsidRPr="00A46222">
        <w:t xml:space="preserve"> – que está sendo implantado em 50 escolas da rede pública do Rio de Janeiro, com patrocínio do Programa Desenvolvimento &amp; Cidadania da Petrobras. </w:t>
      </w:r>
    </w:p>
    <w:p w:rsidR="00A46222" w:rsidRPr="00A46222" w:rsidRDefault="00A46222" w:rsidP="00A46222">
      <w:pPr>
        <w:pStyle w:val="NormalWeb"/>
        <w:jc w:val="both"/>
      </w:pPr>
      <w:r w:rsidRPr="00A46222">
        <w:t xml:space="preserve">Em São Paulo, a metodologia da Justiça Restaurativa vem sendo </w:t>
      </w:r>
      <w:proofErr w:type="gramStart"/>
      <w:r w:rsidRPr="00A46222">
        <w:t>implementada</w:t>
      </w:r>
      <w:proofErr w:type="gramEnd"/>
      <w:r w:rsidRPr="00A46222">
        <w:t xml:space="preserve"> desde 2005, resultando em diminuição da violência entre jovens e nas escolas. Por meio de soluções que aproximam a área da Educação e o Poder Judiciário, substituiu medidas punitivas por formas alternativas de restaurar os danos causados. Os projetos implantados em Heliópolis**, São Caetano do Sul e São José dos Campos serviram como referência para o atual projeto do Rio, que tem como diferencial a formação de jovens agentes da Paz. Em São José dos Campos o projeto está na segunda fase, de expansão para novas escolas. Na região Centro Sul começou a ser implantado este ano. </w:t>
      </w:r>
    </w:p>
    <w:p w:rsidR="00A46222" w:rsidRPr="00A46222" w:rsidRDefault="00A46222" w:rsidP="00A46222">
      <w:pPr>
        <w:pStyle w:val="NormalWeb"/>
        <w:jc w:val="both"/>
      </w:pPr>
      <w:r w:rsidRPr="00A46222">
        <w:t xml:space="preserve">A vinda de </w:t>
      </w:r>
      <w:proofErr w:type="spellStart"/>
      <w:r w:rsidRPr="00A46222">
        <w:t>Kay</w:t>
      </w:r>
      <w:proofErr w:type="spellEnd"/>
      <w:r w:rsidRPr="00A46222">
        <w:t xml:space="preserve"> é mais uma oportunidade para promover um intercâmbio entre as experiências nos dois estados, unidos pela construção de uma Cultura de Paz.</w:t>
      </w:r>
    </w:p>
    <w:p w:rsidR="00A46222" w:rsidRPr="00A46222" w:rsidRDefault="00A46222" w:rsidP="00A46222">
      <w:pPr>
        <w:pStyle w:val="NormalWeb"/>
        <w:jc w:val="both"/>
      </w:pPr>
      <w:r w:rsidRPr="00A46222">
        <w:t xml:space="preserve">Vinculados ao conceito de Justiça Restaurativa, os Processos Circulares (ou “círculos restaurativos”) reforçam valores como o </w:t>
      </w:r>
      <w:proofErr w:type="spellStart"/>
      <w:r w:rsidRPr="00A46222">
        <w:t>empoderamento</w:t>
      </w:r>
      <w:proofErr w:type="spellEnd"/>
      <w:r w:rsidRPr="00A46222">
        <w:t xml:space="preserve">, a participação, a autonomia, o respeito, a busca de sentido e de pertencimento na responsabilização pelos danos causados e na satisfação das necessidades que emergem de situações conflitantes. </w:t>
      </w:r>
      <w:r w:rsidRPr="00A46222">
        <w:br/>
      </w:r>
      <w:r w:rsidRPr="00A46222">
        <w:br/>
        <w:t>Há mais de 30 anos existem iniciativas envolvendo esse tipo de justiça em diversos países. A abordagem nas escolas, no entanto, é uma iniciativa pioneira do Brasil.</w:t>
      </w:r>
    </w:p>
    <w:p w:rsidR="00A46222" w:rsidRPr="00A46222" w:rsidRDefault="00A46222" w:rsidP="00A46222">
      <w:pPr>
        <w:rPr>
          <w:rFonts w:ascii="Times New Roman" w:hAnsi="Times New Roman"/>
          <w:szCs w:val="24"/>
        </w:rPr>
      </w:pPr>
      <w:r w:rsidRPr="00A46222">
        <w:rPr>
          <w:rFonts w:ascii="Times New Roman" w:hAnsi="Times New Roman"/>
          <w:b/>
          <w:i/>
          <w:szCs w:val="24"/>
        </w:rPr>
        <w:t xml:space="preserve">A palestra em São Paulo acontece no dia 5 de setembro, às 19h, na FGV Direito – </w:t>
      </w:r>
      <w:r>
        <w:rPr>
          <w:rFonts w:ascii="Times New Roman" w:hAnsi="Times New Roman"/>
          <w:b/>
          <w:i/>
          <w:szCs w:val="24"/>
        </w:rPr>
        <w:t>R</w:t>
      </w:r>
      <w:r w:rsidRPr="00A46222">
        <w:rPr>
          <w:rFonts w:ascii="Times New Roman" w:hAnsi="Times New Roman"/>
          <w:b/>
          <w:i/>
          <w:szCs w:val="24"/>
        </w:rPr>
        <w:t>ua Rocha, 233 – Bela Vista</w:t>
      </w:r>
    </w:p>
    <w:p w:rsidR="00A46222" w:rsidRPr="00A46222" w:rsidRDefault="00A46222" w:rsidP="00A46222">
      <w:pPr>
        <w:rPr>
          <w:rFonts w:ascii="Times New Roman" w:hAnsi="Times New Roman"/>
          <w:szCs w:val="24"/>
        </w:rPr>
      </w:pPr>
    </w:p>
    <w:p w:rsidR="00A46222" w:rsidRPr="00A46222" w:rsidRDefault="00A46222" w:rsidP="00A46222">
      <w:pPr>
        <w:rPr>
          <w:rFonts w:ascii="Times New Roman" w:hAnsi="Times New Roman"/>
          <w:i/>
          <w:sz w:val="18"/>
          <w:szCs w:val="18"/>
        </w:rPr>
      </w:pPr>
      <w:r w:rsidRPr="00A46222">
        <w:rPr>
          <w:rFonts w:ascii="Times New Roman" w:hAnsi="Times New Roman"/>
          <w:b/>
          <w:i/>
          <w:sz w:val="18"/>
          <w:szCs w:val="18"/>
        </w:rPr>
        <w:t>*</w:t>
      </w:r>
      <w:r w:rsidRPr="00A46222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Pr="00A46222">
        <w:rPr>
          <w:rFonts w:ascii="Times New Roman" w:hAnsi="Times New Roman"/>
          <w:b/>
          <w:i/>
          <w:sz w:val="18"/>
          <w:szCs w:val="18"/>
        </w:rPr>
        <w:t>Kay</w:t>
      </w:r>
      <w:proofErr w:type="spellEnd"/>
      <w:r w:rsidRPr="00A46222">
        <w:rPr>
          <w:rFonts w:ascii="Times New Roman" w:hAnsi="Times New Roman"/>
          <w:b/>
          <w:i/>
          <w:sz w:val="18"/>
          <w:szCs w:val="18"/>
        </w:rPr>
        <w:t xml:space="preserve"> </w:t>
      </w:r>
      <w:proofErr w:type="spellStart"/>
      <w:r w:rsidRPr="00A46222">
        <w:rPr>
          <w:rFonts w:ascii="Times New Roman" w:hAnsi="Times New Roman"/>
          <w:b/>
          <w:i/>
          <w:sz w:val="18"/>
          <w:szCs w:val="18"/>
        </w:rPr>
        <w:t>Pranis</w:t>
      </w:r>
      <w:proofErr w:type="spellEnd"/>
      <w:r w:rsidRPr="00A46222">
        <w:rPr>
          <w:rFonts w:ascii="Times New Roman" w:hAnsi="Times New Roman"/>
          <w:i/>
          <w:sz w:val="18"/>
          <w:szCs w:val="18"/>
        </w:rPr>
        <w:t xml:space="preserve"> dá palestras e treinamentos em Justiça Restaurativa há mais de dez anos, nos Estados Unidos, Canadá, Austrália, Japão, entre outros países. Trabalha junto a lideranças de estabelecimentos correcionais, da polícia, dos tribunais, de associações de bairro e escolas, desenvolvendo respostas abrangentes para situações de crime e conflito, com base na Justiça Restaurativa. É autora de várias obras sobre o tema, inclusive o “Manual Básico de Processos Circulares”.</w:t>
      </w:r>
    </w:p>
    <w:p w:rsidR="00852981" w:rsidRPr="00A46222" w:rsidRDefault="00A46222" w:rsidP="00A46222">
      <w:pPr>
        <w:rPr>
          <w:rFonts w:ascii="Times New Roman" w:hAnsi="Times New Roman"/>
          <w:sz w:val="18"/>
          <w:szCs w:val="18"/>
        </w:rPr>
      </w:pPr>
      <w:r w:rsidRPr="00A46222">
        <w:rPr>
          <w:rFonts w:ascii="Times New Roman" w:hAnsi="Times New Roman"/>
          <w:b/>
          <w:i/>
          <w:sz w:val="18"/>
          <w:szCs w:val="18"/>
        </w:rPr>
        <w:t>**</w:t>
      </w:r>
      <w:r w:rsidRPr="00A46222">
        <w:rPr>
          <w:rFonts w:ascii="Times New Roman" w:hAnsi="Times New Roman"/>
          <w:i/>
          <w:sz w:val="18"/>
          <w:szCs w:val="18"/>
        </w:rPr>
        <w:t xml:space="preserve"> </w:t>
      </w:r>
      <w:hyperlink r:id="rId8" w:history="1">
        <w:r w:rsidRPr="00A46222">
          <w:rPr>
            <w:rStyle w:val="Hyperlink"/>
            <w:rFonts w:ascii="Times New Roman" w:hAnsi="Times New Roman"/>
            <w:sz w:val="18"/>
            <w:szCs w:val="18"/>
          </w:rPr>
          <w:t>http://www.cecip.org.br/cecip/arquivos/JE.pdf</w:t>
        </w:r>
      </w:hyperlink>
      <w:r w:rsidRPr="00A46222">
        <w:rPr>
          <w:rFonts w:ascii="Times New Roman" w:hAnsi="Times New Roman"/>
          <w:sz w:val="18"/>
          <w:szCs w:val="18"/>
        </w:rPr>
        <w:t xml:space="preserve"> e vídeo documentário sobre o projeto em São Caetano: </w:t>
      </w:r>
      <w:r w:rsidRPr="00A46222">
        <w:rPr>
          <w:rFonts w:ascii="Times New Roman" w:hAnsi="Times New Roman"/>
          <w:sz w:val="18"/>
          <w:szCs w:val="18"/>
        </w:rPr>
        <w:br/>
      </w:r>
      <w:hyperlink r:id="rId9" w:history="1">
        <w:r w:rsidRPr="00A46222">
          <w:rPr>
            <w:rFonts w:ascii="Times New Roman" w:hAnsi="Times New Roman"/>
            <w:sz w:val="18"/>
            <w:szCs w:val="18"/>
          </w:rPr>
          <w:t>http://www.youtube.com/watch?v=GNijhlu8BtA</w:t>
        </w:r>
      </w:hyperlink>
    </w:p>
    <w:sectPr w:rsidR="00852981" w:rsidRPr="00A46222" w:rsidSect="00565B59">
      <w:headerReference w:type="default" r:id="rId10"/>
      <w:footerReference w:type="default" r:id="rId11"/>
      <w:pgSz w:w="11906" w:h="16838" w:code="9"/>
      <w:pgMar w:top="1418" w:right="1361" w:bottom="1418" w:left="1644" w:header="142" w:footer="1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99" w:rsidRDefault="005D5F99" w:rsidP="00565B59">
      <w:r>
        <w:separator/>
      </w:r>
    </w:p>
  </w:endnote>
  <w:endnote w:type="continuationSeparator" w:id="0">
    <w:p w:rsidR="005D5F99" w:rsidRDefault="005D5F99" w:rsidP="0056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E1" w:rsidRDefault="006B005C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-288290</wp:posOffset>
          </wp:positionH>
          <wp:positionV relativeFrom="paragraph">
            <wp:posOffset>90170</wp:posOffset>
          </wp:positionV>
          <wp:extent cx="6118225" cy="848360"/>
          <wp:effectExtent l="19050" t="0" r="0" b="0"/>
          <wp:wrapThrough wrapText="bothSides">
            <wp:wrapPolygon edited="0">
              <wp:start x="-67" y="0"/>
              <wp:lineTo x="-67" y="21341"/>
              <wp:lineTo x="21589" y="21341"/>
              <wp:lineTo x="21589" y="0"/>
              <wp:lineTo x="-67" y="0"/>
            </wp:wrapPolygon>
          </wp:wrapThrough>
          <wp:docPr id="2" name="Imagem 1" descr="Barra de logoscom 25 ANOS có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de logoscom 25 ANOS cópia.jpg"/>
                  <pic:cNvPicPr/>
                </pic:nvPicPr>
                <pic:blipFill>
                  <a:blip r:embed="rId1"/>
                  <a:srcRect t="3120"/>
                  <a:stretch>
                    <a:fillRect/>
                  </a:stretch>
                </pic:blipFill>
                <pic:spPr>
                  <a:xfrm>
                    <a:off x="0" y="0"/>
                    <a:ext cx="611822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99" w:rsidRDefault="005D5F99" w:rsidP="00565B59">
      <w:r>
        <w:separator/>
      </w:r>
    </w:p>
  </w:footnote>
  <w:footnote w:type="continuationSeparator" w:id="0">
    <w:p w:rsidR="005D5F99" w:rsidRDefault="005D5F99" w:rsidP="00565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E1" w:rsidRDefault="00145A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-887730</wp:posOffset>
          </wp:positionH>
          <wp:positionV relativeFrom="paragraph">
            <wp:posOffset>-51435</wp:posOffset>
          </wp:positionV>
          <wp:extent cx="7212330" cy="1471295"/>
          <wp:effectExtent l="0" t="0" r="7620" b="0"/>
          <wp:wrapThrough wrapText="bothSides">
            <wp:wrapPolygon edited="0">
              <wp:start x="0" y="0"/>
              <wp:lineTo x="0" y="21255"/>
              <wp:lineTo x="21566" y="21255"/>
              <wp:lineTo x="21566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2330" cy="1471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308F0"/>
    <w:multiLevelType w:val="hybridMultilevel"/>
    <w:tmpl w:val="590A516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10567"/>
    <w:multiLevelType w:val="hybridMultilevel"/>
    <w:tmpl w:val="C9845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31CE9"/>
    <w:multiLevelType w:val="hybridMultilevel"/>
    <w:tmpl w:val="7BB6853C"/>
    <w:lvl w:ilvl="0" w:tplc="0416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3B0E3A5F"/>
    <w:multiLevelType w:val="hybridMultilevel"/>
    <w:tmpl w:val="30F0EC7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60B34"/>
    <w:multiLevelType w:val="hybridMultilevel"/>
    <w:tmpl w:val="F1B68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63616"/>
    <w:multiLevelType w:val="hybridMultilevel"/>
    <w:tmpl w:val="2E70EB3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87537"/>
    <w:multiLevelType w:val="multilevel"/>
    <w:tmpl w:val="1790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CB82956"/>
    <w:multiLevelType w:val="hybridMultilevel"/>
    <w:tmpl w:val="F39C57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97465"/>
    <w:multiLevelType w:val="hybridMultilevel"/>
    <w:tmpl w:val="2C423B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F695A"/>
    <w:multiLevelType w:val="hybridMultilevel"/>
    <w:tmpl w:val="E5044A06"/>
    <w:lvl w:ilvl="0" w:tplc="414EDD82">
      <w:start w:val="1"/>
      <w:numFmt w:val="decimal"/>
      <w:lvlText w:val="%1-"/>
      <w:lvlJc w:val="left"/>
      <w:pPr>
        <w:tabs>
          <w:tab w:val="num" w:pos="2955"/>
        </w:tabs>
        <w:ind w:left="2955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395"/>
        </w:tabs>
        <w:ind w:left="4395" w:hanging="180"/>
      </w:pPr>
    </w:lvl>
    <w:lvl w:ilvl="3" w:tplc="0409000F">
      <w:start w:val="1"/>
      <w:numFmt w:val="decimal"/>
      <w:lvlText w:val="%4."/>
      <w:lvlJc w:val="left"/>
      <w:pPr>
        <w:tabs>
          <w:tab w:val="num" w:pos="5115"/>
        </w:tabs>
        <w:ind w:left="511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835"/>
        </w:tabs>
        <w:ind w:left="583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555"/>
        </w:tabs>
        <w:ind w:left="6555" w:hanging="180"/>
      </w:pPr>
    </w:lvl>
    <w:lvl w:ilvl="6" w:tplc="0409000F">
      <w:start w:val="1"/>
      <w:numFmt w:val="decimal"/>
      <w:lvlText w:val="%7."/>
      <w:lvlJc w:val="left"/>
      <w:pPr>
        <w:tabs>
          <w:tab w:val="num" w:pos="7275"/>
        </w:tabs>
        <w:ind w:left="727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995"/>
        </w:tabs>
        <w:ind w:left="799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715"/>
        </w:tabs>
        <w:ind w:left="8715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14B59"/>
    <w:rsid w:val="00145AE1"/>
    <w:rsid w:val="0025494E"/>
    <w:rsid w:val="0026435A"/>
    <w:rsid w:val="00282E03"/>
    <w:rsid w:val="002A459C"/>
    <w:rsid w:val="002A4CDB"/>
    <w:rsid w:val="00341973"/>
    <w:rsid w:val="00356253"/>
    <w:rsid w:val="00411491"/>
    <w:rsid w:val="00412225"/>
    <w:rsid w:val="00420213"/>
    <w:rsid w:val="0043024D"/>
    <w:rsid w:val="00473E43"/>
    <w:rsid w:val="004F48CB"/>
    <w:rsid w:val="00507F96"/>
    <w:rsid w:val="00532090"/>
    <w:rsid w:val="0055723F"/>
    <w:rsid w:val="00565B59"/>
    <w:rsid w:val="005841A1"/>
    <w:rsid w:val="00592E0B"/>
    <w:rsid w:val="00595DD4"/>
    <w:rsid w:val="005C73E1"/>
    <w:rsid w:val="005D5F99"/>
    <w:rsid w:val="005F0857"/>
    <w:rsid w:val="0063193C"/>
    <w:rsid w:val="00664466"/>
    <w:rsid w:val="0069182F"/>
    <w:rsid w:val="006B005C"/>
    <w:rsid w:val="00714B59"/>
    <w:rsid w:val="007424C3"/>
    <w:rsid w:val="008331F3"/>
    <w:rsid w:val="00852981"/>
    <w:rsid w:val="0089583C"/>
    <w:rsid w:val="008F2EF8"/>
    <w:rsid w:val="00920DB3"/>
    <w:rsid w:val="0097186F"/>
    <w:rsid w:val="00A46222"/>
    <w:rsid w:val="00A764AA"/>
    <w:rsid w:val="00AA45BB"/>
    <w:rsid w:val="00AD13D8"/>
    <w:rsid w:val="00AE161E"/>
    <w:rsid w:val="00B93D15"/>
    <w:rsid w:val="00BB10DC"/>
    <w:rsid w:val="00BB6338"/>
    <w:rsid w:val="00BD2D75"/>
    <w:rsid w:val="00C037F0"/>
    <w:rsid w:val="00C5166C"/>
    <w:rsid w:val="00C84763"/>
    <w:rsid w:val="00CD5AD3"/>
    <w:rsid w:val="00DA2120"/>
    <w:rsid w:val="00F87908"/>
    <w:rsid w:val="00FB0380"/>
    <w:rsid w:val="00FE2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2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5B59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65B59"/>
  </w:style>
  <w:style w:type="paragraph" w:styleId="Rodap">
    <w:name w:val="footer"/>
    <w:basedOn w:val="Normal"/>
    <w:link w:val="RodapChar"/>
    <w:uiPriority w:val="99"/>
    <w:unhideWhenUsed/>
    <w:rsid w:val="00565B59"/>
    <w:pPr>
      <w:tabs>
        <w:tab w:val="center" w:pos="4252"/>
        <w:tab w:val="right" w:pos="8504"/>
      </w:tabs>
    </w:pPr>
    <w:rPr>
      <w:rFonts w:ascii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65B59"/>
  </w:style>
  <w:style w:type="paragraph" w:styleId="Textodebalo">
    <w:name w:val="Balloon Text"/>
    <w:basedOn w:val="Normal"/>
    <w:link w:val="TextodebaloChar"/>
    <w:uiPriority w:val="99"/>
    <w:semiHidden/>
    <w:unhideWhenUsed/>
    <w:rsid w:val="00565B5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5B59"/>
    <w:rPr>
      <w:rFonts w:ascii="Tahoma" w:hAnsi="Tahoma" w:cs="Tahoma"/>
      <w:sz w:val="16"/>
      <w:szCs w:val="1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6435A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zh-TW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6435A"/>
    <w:rPr>
      <w:rFonts w:eastAsiaTheme="minorEastAsia"/>
      <w:b/>
      <w:bCs/>
      <w:i/>
      <w:iCs/>
      <w:color w:val="4F81BD" w:themeColor="accent1"/>
      <w:lang w:eastAsia="zh-TW"/>
    </w:rPr>
  </w:style>
  <w:style w:type="paragraph" w:styleId="PargrafodaLista">
    <w:name w:val="List Paragraph"/>
    <w:basedOn w:val="Normal"/>
    <w:uiPriority w:val="99"/>
    <w:qFormat/>
    <w:rsid w:val="00473E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99"/>
    <w:qFormat/>
    <w:rsid w:val="00BB10D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145AE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4622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1577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1847354590">
                      <w:blockQuote w:val="1"/>
                      <w:marLeft w:val="75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ip.org.br/cecip/arquivos/J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tricia@cecip.or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GNijhlu8Bt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tante\AppData\Local\Microsoft\Windows\Temporary%20Internet%20Files\Low\Content.IE5\UH9KIYUX\JRBR_timbrado_VERTICAL_colorido%5b1%5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JRBR_timbrado_VERTICAL_colorido[1].dotx</Template>
  <TotalTime>5</TotalTime>
  <Pages>1</Pages>
  <Words>465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visitante</dc:creator>
  <cp:lastModifiedBy>visitante</cp:lastModifiedBy>
  <cp:revision>2</cp:revision>
  <cp:lastPrinted>2011-04-28T17:22:00Z</cp:lastPrinted>
  <dcterms:created xsi:type="dcterms:W3CDTF">2011-08-19T15:13:00Z</dcterms:created>
  <dcterms:modified xsi:type="dcterms:W3CDTF">2011-08-19T15:13:00Z</dcterms:modified>
</cp:coreProperties>
</file>